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A7C" w:rsidRPr="00190F4A" w:rsidRDefault="003B3A7C" w:rsidP="003B3A7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3B3A7C" w:rsidRPr="00190F4A" w:rsidRDefault="003B3A7C" w:rsidP="003B3A7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34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 в неделю)</w:t>
      </w:r>
    </w:p>
    <w:p w:rsidR="003B3A7C" w:rsidRPr="00373C12" w:rsidRDefault="003B3A7C" w:rsidP="003B3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A7C" w:rsidRPr="00373C12" w:rsidRDefault="003B3A7C" w:rsidP="003B3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B3A7C" w:rsidRPr="00373C12" w:rsidRDefault="003B3A7C" w:rsidP="003B3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A7C" w:rsidRPr="00373C12" w:rsidRDefault="003B3A7C" w:rsidP="003B3A7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учебному предмету «Технология» 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39070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составлена</w:t>
      </w:r>
      <w:r w:rsidRPr="00373C1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A6589" w:rsidRPr="00F615C6" w:rsidRDefault="003A6589" w:rsidP="003A65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5C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29.12.2012 №273-ФЗ (ред. От 23.07.2013) «Об образовании в Российской Федерации», </w:t>
      </w:r>
    </w:p>
    <w:p w:rsidR="003A6589" w:rsidRPr="00F615C6" w:rsidRDefault="003A6589" w:rsidP="003A65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5C6">
        <w:rPr>
          <w:rFonts w:ascii="Times New Roman" w:hAnsi="Times New Roman" w:cs="Times New Roman"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F615C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615C6">
        <w:rPr>
          <w:rFonts w:ascii="Times New Roman" w:hAnsi="Times New Roman" w:cs="Times New Roman"/>
          <w:sz w:val="24"/>
          <w:szCs w:val="24"/>
        </w:rPr>
        <w:t xml:space="preserve"> № 1897 от 17.12.2010 с изменениями согласно приказу № 1577 от 31.12.15 г),</w:t>
      </w:r>
      <w:r w:rsidRPr="00F615C6">
        <w:t xml:space="preserve"> </w:t>
      </w:r>
    </w:p>
    <w:p w:rsidR="003A6589" w:rsidRPr="00F615C6" w:rsidRDefault="003A6589" w:rsidP="003A65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5C6">
        <w:rPr>
          <w:rFonts w:ascii="Times New Roman" w:hAnsi="Times New Roman" w:cs="Times New Roman"/>
          <w:sz w:val="24"/>
          <w:szCs w:val="24"/>
        </w:rPr>
        <w:t>на основе Федерального перечня учебников, рекомендованных или допущенных к использованию в образовательных учреждениях,</w:t>
      </w:r>
    </w:p>
    <w:p w:rsidR="003A6589" w:rsidRPr="00F615C6" w:rsidRDefault="003A6589" w:rsidP="003A65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5C6">
        <w:rPr>
          <w:rFonts w:ascii="Times New Roman" w:hAnsi="Times New Roman" w:cs="Times New Roman"/>
          <w:sz w:val="24"/>
          <w:szCs w:val="24"/>
        </w:rPr>
        <w:t>на основе авторской программы по учебному предмету «Технология» в напр</w:t>
      </w:r>
      <w:r>
        <w:rPr>
          <w:rFonts w:ascii="Times New Roman" w:hAnsi="Times New Roman" w:cs="Times New Roman"/>
          <w:sz w:val="24"/>
          <w:szCs w:val="24"/>
        </w:rPr>
        <w:t>авлении «Индустриальные технологии</w:t>
      </w:r>
      <w:r w:rsidRPr="00F615C6">
        <w:rPr>
          <w:rFonts w:ascii="Times New Roman" w:hAnsi="Times New Roman" w:cs="Times New Roman"/>
          <w:sz w:val="24"/>
          <w:szCs w:val="24"/>
        </w:rPr>
        <w:t xml:space="preserve">» (Технология: программа: 5-8 классы / </w:t>
      </w:r>
      <w:proofErr w:type="spellStart"/>
      <w:r w:rsidRPr="00F615C6">
        <w:rPr>
          <w:rFonts w:ascii="Times New Roman" w:hAnsi="Times New Roman" w:cs="Times New Roman"/>
          <w:sz w:val="24"/>
          <w:szCs w:val="24"/>
        </w:rPr>
        <w:t>А.Т.Тищенко</w:t>
      </w:r>
      <w:proofErr w:type="spellEnd"/>
      <w:r w:rsidRPr="00F615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15C6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F615C6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F615C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615C6">
        <w:rPr>
          <w:rFonts w:ascii="Times New Roman" w:hAnsi="Times New Roman" w:cs="Times New Roman"/>
          <w:sz w:val="24"/>
          <w:szCs w:val="24"/>
        </w:rPr>
        <w:t>-Граф, 2014)</w:t>
      </w:r>
    </w:p>
    <w:p w:rsidR="003A6589" w:rsidRPr="00F615C6" w:rsidRDefault="003A6589" w:rsidP="003A65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5C6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 СОШ № 2 пос. Новозавидовский</w:t>
      </w:r>
    </w:p>
    <w:p w:rsidR="003A6589" w:rsidRPr="003A6589" w:rsidRDefault="003A6589" w:rsidP="003A6589">
      <w:pPr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6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рабочую</w:t>
      </w:r>
      <w:proofErr w:type="gramEnd"/>
      <w:r w:rsidRPr="003A6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программу  8 класса   введён  модуль «Краеведение. Ремесла Тверской области» </w:t>
      </w:r>
    </w:p>
    <w:p w:rsidR="003B3A7C" w:rsidRPr="00373C12" w:rsidRDefault="003B3A7C" w:rsidP="003B3A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C12">
        <w:rPr>
          <w:rFonts w:ascii="Times New Roman" w:hAnsi="Times New Roman" w:cs="Times New Roman"/>
          <w:b/>
          <w:sz w:val="24"/>
          <w:szCs w:val="24"/>
        </w:rPr>
        <w:t xml:space="preserve">      Цели обучения: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формирование представлений о составляющих </w:t>
      </w:r>
      <w:proofErr w:type="spellStart"/>
      <w:r w:rsidRPr="00373C12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373C12">
        <w:rPr>
          <w:rFonts w:ascii="Times New Roman" w:hAnsi="Times New Roman" w:cs="Times New Roman"/>
          <w:sz w:val="24"/>
          <w:szCs w:val="24"/>
        </w:rPr>
        <w:t xml:space="preserve">, о современном производстве и о распространенных в нем технологиях;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технологического подхода как универсального алгоритма преобразующей и созидательной деятельности;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овладение </w:t>
      </w:r>
      <w:proofErr w:type="spellStart"/>
      <w:r w:rsidRPr="00373C12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373C12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получение опыта применения политехнических и технологических знаний и умений в самостоятельной практической деятельности. </w:t>
      </w:r>
    </w:p>
    <w:p w:rsidR="003B3A7C" w:rsidRPr="00373C12" w:rsidRDefault="003B3A7C" w:rsidP="003B3A7C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C12">
        <w:rPr>
          <w:rFonts w:ascii="Times New Roman" w:hAnsi="Times New Roman" w:cs="Times New Roman"/>
          <w:b/>
          <w:sz w:val="24"/>
          <w:szCs w:val="24"/>
        </w:rPr>
        <w:t xml:space="preserve">      Задачи обучения: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 </w:t>
      </w:r>
    </w:p>
    <w:p w:rsidR="003B3A7C" w:rsidRPr="00373C12" w:rsidRDefault="003B3A7C" w:rsidP="003B3A7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 </w:t>
      </w:r>
    </w:p>
    <w:p w:rsidR="003B3A7C" w:rsidRDefault="003B3A7C" w:rsidP="003B3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373C1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</w:t>
      </w:r>
    </w:p>
    <w:p w:rsidR="003B3A7C" w:rsidRDefault="003B3A7C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proofErr w:type="gramStart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Технология»  изучается</w:t>
      </w:r>
      <w:proofErr w:type="gramEnd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по 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</w:t>
      </w:r>
      <w:r w:rsidR="0039070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5-7 классах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1 часу в 8 классах,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всего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238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Программа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8 класса рассчитана на 34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 1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(34 учебные недели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3B3A7C" w:rsidRPr="00A319A5" w:rsidRDefault="003B3A7C" w:rsidP="003B3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92764150"/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3B3A7C" w:rsidRDefault="003B3A7C" w:rsidP="003B3A7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bookmarkEnd w:id="0"/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Личностными</w:t>
      </w:r>
      <w:r w:rsidRPr="002E3A22">
        <w:rPr>
          <w:rFonts w:ascii="Times New Roman" w:hAnsi="Times New Roman" w:cs="Times New Roman"/>
          <w:sz w:val="24"/>
          <w:szCs w:val="24"/>
        </w:rPr>
        <w:t xml:space="preserve"> результатами освоения учащимися основной школы курса «Технология» являются: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проявление познавательных интересов и активности в данной области предметной технологической деятельности;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выражение желания учиться и трудиться в промышленном производстве для удовлетворения текущих и перспективных потребностей;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развитие трудолюбия и ответственности за качество своей деятельности;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овладение установками, нормами и правилами научной организации умственного и физического труда;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самооценка умственных и физических способностей </w:t>
      </w:r>
    </w:p>
    <w:p w:rsidR="003B3A7C" w:rsidRDefault="003B3A7C" w:rsidP="003A658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3A22"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 w:rsidRPr="002E3A22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 курса «Технология» являются: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алгоритмизированное планирование процесса познавательно-трудовой деятельности;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проявление инновационного подхода к решению учебных и практических задач в процессе моделирования изделия или технологического процесса;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поиск новых решений возникшей технической или организационной проблемы;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 xml:space="preserve">Регулятивные </w:t>
      </w:r>
      <w:r w:rsidRPr="002E3A22">
        <w:rPr>
          <w:rFonts w:ascii="Times New Roman" w:hAnsi="Times New Roman" w:cs="Times New Roman"/>
          <w:sz w:val="24"/>
          <w:szCs w:val="24"/>
        </w:rPr>
        <w:t xml:space="preserve">УУД: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принятие учебной цели;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выбор способов деятельности;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>• планирование организации контроля труда;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 • организация рабочего места;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выполнение правил гигиены учебного труда.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2E3A22">
        <w:rPr>
          <w:rFonts w:ascii="Times New Roman" w:hAnsi="Times New Roman" w:cs="Times New Roman"/>
          <w:sz w:val="24"/>
          <w:szCs w:val="24"/>
        </w:rPr>
        <w:t xml:space="preserve"> УУД: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сравнение;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анализ;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систематизация;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мыслительный эксперимент;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практическая работа;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усвоение информации с помощью компьютера;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работа со справочной литературой;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работа с дополнительной литературой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Коммуникативные УУД</w:t>
      </w:r>
      <w:r w:rsidRPr="002E3A2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формирование и развитие компетентности в области использования информационно-коммуникационных технологий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умение отвечать на вопросы, рассуждать, описывать явления, действия и т.п.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умение выделять главное из прочитанного; </w:t>
      </w:r>
    </w:p>
    <w:p w:rsidR="003A6589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слушать и слышать собеседника, учителя; </w:t>
      </w:r>
    </w:p>
    <w:p w:rsidR="003A6589" w:rsidRPr="00D201E2" w:rsidRDefault="003A6589" w:rsidP="003A6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задавать вопросы на понимание, обобщение </w:t>
      </w:r>
    </w:p>
    <w:p w:rsidR="003B3A7C" w:rsidRDefault="003B3A7C" w:rsidP="003B3A7C">
      <w:pPr>
        <w:jc w:val="both"/>
        <w:rPr>
          <w:rFonts w:ascii="Times New Roman" w:hAnsi="Times New Roman" w:cs="Times New Roman"/>
          <w:sz w:val="24"/>
          <w:szCs w:val="24"/>
        </w:rPr>
      </w:pPr>
      <w:r w:rsidRPr="00D201E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 w:rsidRPr="002E3A22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00"/>
        <w:gridCol w:w="3123"/>
        <w:gridCol w:w="3122"/>
      </w:tblGrid>
      <w:tr w:rsidR="003B3A7C" w:rsidTr="00C51D16">
        <w:tc>
          <w:tcPr>
            <w:tcW w:w="3190" w:type="dxa"/>
          </w:tcPr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результаты: </w:t>
            </w:r>
          </w:p>
        </w:tc>
        <w:tc>
          <w:tcPr>
            <w:tcW w:w="3190" w:type="dxa"/>
          </w:tcPr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</w:tc>
        <w:tc>
          <w:tcPr>
            <w:tcW w:w="3191" w:type="dxa"/>
          </w:tcPr>
          <w:p w:rsidR="003B3A7C" w:rsidRDefault="003B3A7C" w:rsidP="00C5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Обучающийся получит возможность научиться:</w:t>
            </w:r>
          </w:p>
        </w:tc>
      </w:tr>
      <w:tr w:rsidR="003B3A7C" w:rsidTr="00C51D16">
        <w:tc>
          <w:tcPr>
            <w:tcW w:w="3190" w:type="dxa"/>
          </w:tcPr>
          <w:p w:rsidR="003B3A7C" w:rsidRDefault="003B3A7C" w:rsidP="00C5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3B3A7C" w:rsidRDefault="003B3A7C" w:rsidP="00C5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3B3A7C" w:rsidRDefault="003B3A7C" w:rsidP="00C5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3A7C" w:rsidTr="00C51D16">
        <w:tc>
          <w:tcPr>
            <w:tcW w:w="3190" w:type="dxa"/>
          </w:tcPr>
          <w:p w:rsidR="003B3A7C" w:rsidRPr="00D201E2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познавательной сфере: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эстетической сфере: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трудовой сфере</w:t>
            </w: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3A7C" w:rsidRPr="00D201E2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мотивационной сфере:</w:t>
            </w:r>
          </w:p>
        </w:tc>
        <w:tc>
          <w:tcPr>
            <w:tcW w:w="3190" w:type="dxa"/>
          </w:tcPr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воспринимать предметы материальной культуры как продукт творческой предметно преобразующей деятельности человека на земле, в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духе, на воде, в информационном </w:t>
            </w: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пространстве;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называть основные виды профессиональной деятельности человека в разных сферах;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организовывать рабочее место по предложенному образцу для работы с материалами (бумагой, пластичными материалами, природными материалами, тканью, нитками) и инструментами (ножницами, стеками, швейной иглой, шилом);</w:t>
            </w:r>
          </w:p>
          <w:p w:rsidR="003B3A7C" w:rsidRDefault="003B3A7C" w:rsidP="00C5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• соблюдать правила безопасной работы с инструментами и приспособлениями при выполнении изделия; </w:t>
            </w:r>
          </w:p>
          <w:p w:rsidR="003B3A7C" w:rsidRDefault="003B3A7C" w:rsidP="00C5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различать материалы и инструменты; определять необходимые материалы, инструменты и приспособления в зависимости от вида работы; • проводить под руководством учителя анализ простейших предметов быта по используемому материалу; </w:t>
            </w:r>
          </w:p>
          <w:p w:rsidR="003B3A7C" w:rsidRDefault="003B3A7C" w:rsidP="00C5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объяснять значение понятия «технология» (процесс изготовления изделия).</w:t>
            </w:r>
          </w:p>
        </w:tc>
        <w:tc>
          <w:tcPr>
            <w:tcW w:w="3191" w:type="dxa"/>
          </w:tcPr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уважительно относиться к труду людей;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в своей деятельности элементы профессиональной деятельности человека;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рабочее место для работы с материалами и инструментами;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отбирать материалы и инструменты в зависимости от вида работы; 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7C" w:rsidRPr="002E3A22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анализировать предметы быта по используемому материалу.</w:t>
            </w:r>
          </w:p>
          <w:p w:rsidR="003B3A7C" w:rsidRDefault="003B3A7C" w:rsidP="00C51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A7C" w:rsidRDefault="003B3A7C" w:rsidP="003B3A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3A7C" w:rsidRPr="00373C12" w:rsidRDefault="003B3A7C" w:rsidP="003B3A7C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предусматривает формирование у обучающихся </w:t>
      </w:r>
      <w:proofErr w:type="spell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3B3A7C" w:rsidRDefault="003B3A7C" w:rsidP="003B3A7C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B3A7C" w:rsidRPr="00373C12" w:rsidRDefault="003B3A7C" w:rsidP="003B3A7C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CB4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овладеют</w:t>
      </w: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ориентироваться в ми 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3B3A7C" w:rsidRPr="00373C12" w:rsidRDefault="003B3A7C" w:rsidP="003B3A7C">
      <w:pPr>
        <w:tabs>
          <w:tab w:val="left" w:pos="614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A7C" w:rsidRPr="00373C12" w:rsidRDefault="003B3A7C" w:rsidP="003B3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технологии обучающийся, независимо от изучаемого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направления,   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получает возможность </w:t>
      </w: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ознакомиться: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основными технологическими понятиями и характеристика ми;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технологическими свойствами и назначением материалов;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назначением и устройством применяемых ручных инструментов, приспособлений, машин и оборудования;</w:t>
      </w:r>
    </w:p>
    <w:p w:rsidR="003B3A7C" w:rsidRPr="00373C12" w:rsidRDefault="003B3A7C" w:rsidP="003B3A7C">
      <w:pPr>
        <w:numPr>
          <w:ilvl w:val="0"/>
          <w:numId w:val="5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и назначением бытовой техники, применяемой для повышения производительности домашнего труда;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значением здорового питания для сохранения своего здоровья;</w:t>
      </w:r>
    </w:p>
    <w:p w:rsidR="003B3A7C" w:rsidRDefault="003B3A7C" w:rsidP="003B3A7C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B3A7C" w:rsidRPr="00373C12" w:rsidRDefault="003B3A7C" w:rsidP="003B3A7C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по установленным нормативам следующие трудовые операции и работы: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различных источниках;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конструкторскую и технологическую документацию;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сырьё, материалы, пищевые продукты, инструменты и оборудование для выполнения работ;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конструировать, моделировать, изготавливать изделия;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визуально, а также доступными измерительными средствами и приборами контроль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изготовляемого из де лия или продукта;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работы с учётом имеющихся ресурсов и условий;</w:t>
      </w:r>
    </w:p>
    <w:p w:rsidR="003B3A7C" w:rsidRPr="00373C12" w:rsidRDefault="003B3A7C" w:rsidP="003B3A7C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■  распределять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при коллективной деятельности; </w:t>
      </w:r>
    </w:p>
    <w:p w:rsidR="003B3A7C" w:rsidRDefault="003B3A7C" w:rsidP="003B3A7C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B3A7C" w:rsidRPr="00373C12" w:rsidRDefault="003B3A7C" w:rsidP="003B3A7C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Использовать приобретённые знания и умения в практической деятельности и повседневной жизни в целях:</w:t>
      </w:r>
    </w:p>
    <w:p w:rsidR="003B3A7C" w:rsidRPr="00373C12" w:rsidRDefault="003B3A7C" w:rsidP="003B3A7C">
      <w:pPr>
        <w:numPr>
          <w:ilvl w:val="0"/>
          <w:numId w:val="6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3B3A7C" w:rsidRPr="00373C12" w:rsidRDefault="003B3A7C" w:rsidP="003B3A7C">
      <w:pPr>
        <w:numPr>
          <w:ilvl w:val="0"/>
          <w:numId w:val="6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индивидуальной и коллективной трудовой деятельности;</w:t>
      </w:r>
    </w:p>
    <w:p w:rsidR="003B3A7C" w:rsidRPr="00484D88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 ремонта изделий или получения продукта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D8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ручных инструментов, приспособлений, машин и оборудования;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изделий декоративно-прикладного искусства для оформления интерьера;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безопасных приёмов труда и правил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электро-безопасности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санитарии, гигиены;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затрат, необходимых для создания объекта труда или оказания услуги;</w:t>
      </w:r>
    </w:p>
    <w:p w:rsidR="003B3A7C" w:rsidRPr="00373C12" w:rsidRDefault="003B3A7C" w:rsidP="003B3A7C">
      <w:pPr>
        <w:numPr>
          <w:ilvl w:val="0"/>
          <w:numId w:val="4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планов профессионального самоопределения и трудоустройства.</w:t>
      </w:r>
    </w:p>
    <w:p w:rsidR="003B3A7C" w:rsidRPr="00373C12" w:rsidRDefault="003B3A7C" w:rsidP="003B3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A7C" w:rsidRPr="00AC3A02" w:rsidRDefault="003B3A7C" w:rsidP="003B3A7C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492764245"/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3B3A7C" w:rsidRPr="00AC3A02" w:rsidRDefault="003B3A7C" w:rsidP="003B3A7C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B3A7C" w:rsidRDefault="003B3A7C" w:rsidP="003B3A7C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 КЛАСС (34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bookmarkEnd w:id="1"/>
    <w:p w:rsidR="003B3A7C" w:rsidRDefault="004E0EA8" w:rsidP="003B3A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proofErr w:type="gramStart"/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Домашняя  экономика</w:t>
      </w:r>
      <w:proofErr w:type="gramEnd"/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3A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Основные теоретические сведения: 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семейных доходов и бюджет семьи; потребности человека; минимальные и оптимальные потребности членов семьи; потребительская корзина одного человека и семьи; рациональное планирование расходов на основе актуальных потребностей семьи; оценка возможностей предпринимательской де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 для пополнения семейного бюджета; выбор возможного объ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екта или услуги для предпринимательской деятельности на основе ана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лиза потребностей местного населения и рынка в потребительских то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варах; потребительские качества товаров и услуг; планирование расходов семьи; правила поведения при совершении покупки; права потребителя и их защита; подбор на основе рекламной информации современной бытовой техники с учетом потребностей и доходов семьи; формирование потребительской корзины семьи с учетом уров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 доходов ее членов и региональных рыночных цен; правила бе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зопасного пользования бытовой техникой.</w:t>
      </w:r>
    </w:p>
    <w:p w:rsidR="003B3A7C" w:rsidRDefault="004E0EA8" w:rsidP="003B3A7C">
      <w:pPr>
        <w:spacing w:before="100" w:beforeAutospacing="1"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311580">
        <w:rPr>
          <w:rFonts w:ascii="Times New Roman" w:eastAsia="Calibri" w:hAnsi="Times New Roman" w:cs="Times New Roman"/>
          <w:b/>
          <w:sz w:val="24"/>
          <w:szCs w:val="24"/>
        </w:rPr>
        <w:t>Электричество в нашем доме (</w:t>
      </w:r>
      <w:r w:rsidR="003A6589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311580">
        <w:rPr>
          <w:rFonts w:ascii="Times New Roman" w:eastAsia="Calibri" w:hAnsi="Times New Roman" w:cs="Times New Roman"/>
          <w:b/>
          <w:sz w:val="24"/>
          <w:szCs w:val="24"/>
        </w:rPr>
        <w:t xml:space="preserve"> ч)</w:t>
      </w:r>
    </w:p>
    <w:p w:rsidR="004E0EA8" w:rsidRPr="003B3A7C" w:rsidRDefault="004E0EA8" w:rsidP="003B3A7C">
      <w:pPr>
        <w:spacing w:before="100" w:beforeAutospacing="1"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Электрическая энергия - основа современного технического прогресса. Типы электростанций. Типы гальванических элементов. Изображе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источников получе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потребления элек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трической энергии на схемах. Простейшие электрические схемы. Правила безопасности труда. Электроизмерительные приборы: их типы и область применения. Устройство и назначе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вольтметра, ампер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метра, омметра. Прави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пользования элек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троизмерительными приборами. Условные обозначения на элек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трических схемах. Назначение авометра. Принцип работы авометра. Однофазный переменный ток: получение и основные параметры. Трансформаторы: уст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ройство и назначение. Трёхфазный переменный ток: способ его по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лучения. Устройство генератора трёхфазного тока. Способы соедине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обмоток генератора с потребителем. Назначение и принцип действия выпрямителя. Свойства проводников и изоляторов. Диоды, конденсаторы, их обо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значение на электриче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схемах. Осцилло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 и область его при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менения. Схема квартирной электропроводки. Правила подключения к сети светильников и быто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приборов. Устано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вочные, обмоточные и монтажные провода. Виды изоляции прово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дов. Назначение предо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хранителей. Принцип действия бытовых нагревательных приборов и светильни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их назначение. Виды нагревательных элементов. Виды ламп. Правила безопасной работы. Виды, назначение и устройство бытовых электропечей. Рацио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нальное использование бытовых электропри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боров, обеспечивающее экономию электроэнергии. Правила безопас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работы. Принцип действия и область применения электромагнитов. Элек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тромагнитные реле. Применение электродвигателей в быту, промышленности и на транспорте. Общие представления о прин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ципах работы двигате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постоянного и пе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ременного тока. Схемы подключения к источ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нику тока. Правила безопасности труда. Электроприборы, оберегающие домашний труд. Их устройство, назначение и принцип работы. Правила экс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плуатации электропри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боров. Правила безо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пасности труда. Назначение, сфера применения, конструкция холодильника. Принцип работы. Виды холодильников. Правила экс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плуатации холодильни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Правила безопасно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труда. Устройство и принцип действия электрической швейной машины. Правила эксплуатации и ухода за швейной ма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шиной. Правила безо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пасности труда.</w:t>
      </w:r>
    </w:p>
    <w:p w:rsidR="004E0EA8" w:rsidRPr="00311580" w:rsidRDefault="004E0EA8" w:rsidP="003B3A7C">
      <w:pPr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3A6589">
        <w:rPr>
          <w:rFonts w:ascii="Times New Roman" w:eastAsia="Calibri" w:hAnsi="Times New Roman" w:cs="Times New Roman"/>
          <w:b/>
          <w:sz w:val="24"/>
          <w:szCs w:val="24"/>
        </w:rPr>
        <w:t>Ремонтно-строительные работы (3</w:t>
      </w:r>
      <w:r w:rsidRPr="00311580">
        <w:rPr>
          <w:rFonts w:ascii="Times New Roman" w:eastAsia="Calibri" w:hAnsi="Times New Roman" w:cs="Times New Roman"/>
          <w:b/>
          <w:sz w:val="24"/>
          <w:szCs w:val="24"/>
        </w:rPr>
        <w:t xml:space="preserve"> ч)</w:t>
      </w:r>
    </w:p>
    <w:p w:rsidR="004E0EA8" w:rsidRPr="00311580" w:rsidRDefault="004E0EA8" w:rsidP="003B3A7C">
      <w:pPr>
        <w:spacing w:before="100" w:beforeAutospacing="1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работы по ремонту оконных и дверных блоков. Ин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струменты и материалы для ремонта. Правила безопасной работы. Разновидности замков. Особенности установки разных видов замков. Технология установки дверного замка. Прави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безопасности труда. Материалы, приме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няющиеся для утепле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дверей и окон. Способы утепления дверей и окон.</w:t>
      </w:r>
    </w:p>
    <w:p w:rsidR="004E0EA8" w:rsidRPr="00311580" w:rsidRDefault="004E0EA8" w:rsidP="003B3A7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Творческие проекты (</w:t>
      </w:r>
      <w:r w:rsidR="003A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1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4E0EA8" w:rsidRPr="00311580" w:rsidRDefault="004E0EA8" w:rsidP="003B3A7C">
      <w:pPr>
        <w:spacing w:before="100" w:beforeAutospacing="1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Основные теоретические сведения: 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методы поиска но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решений: морфологический анализ, метод локальных объектов; методы сравнения вариантов решений; применение ЭВМ при проекти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ровании изделий; классификация производственных технологий; техно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логическая и трудовая дисциплина на производстве; соблюдение стандартов на массовые изделия; производительность труда; цена из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 как товара; содержание проектной документации; формы про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 презентации проекта.</w:t>
      </w:r>
    </w:p>
    <w:p w:rsidR="004E0EA8" w:rsidRPr="00311580" w:rsidRDefault="004E0EA8" w:rsidP="003B3A7C">
      <w:pPr>
        <w:spacing w:before="100" w:beforeAutospacing="1" w:after="0" w:line="240" w:lineRule="auto"/>
        <w:ind w:hanging="2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1158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Практические работы</w:t>
      </w: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вида изделия на основе анализа по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требностей; дизайнерская проработка изделия (при наличии компью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 с использованием информационных технологий); защита проек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будущего изделия; составление чертежей деталей и технологиче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карт их изготовления; изготовление деталей; сборка изделия; отделка изделия (по выбору); контроль качества работы; определение себестоимости изделия, ее сравнение с возможной рыночной ценой товара; подготовка пояснительной записки; презентация проекта.</w:t>
      </w:r>
    </w:p>
    <w:p w:rsidR="004E0EA8" w:rsidRPr="00311580" w:rsidRDefault="004E0EA8" w:rsidP="003B3A7C">
      <w:pPr>
        <w:spacing w:before="100" w:beforeAutospacing="1" w:after="0" w:line="240" w:lineRule="auto"/>
        <w:ind w:hanging="2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EA8" w:rsidRPr="00311580" w:rsidRDefault="004E0EA8" w:rsidP="003B3A7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8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"Конаковский фаянс - гордость Тверской земли" (6 ч)</w:t>
      </w:r>
    </w:p>
    <w:p w:rsidR="004E0EA8" w:rsidRPr="00311580" w:rsidRDefault="004E0EA8" w:rsidP="003B3A7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Теоретическое обучение. 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возникновения фабрики Ауэрбаха. Развитие фаянсовой промышленности и особенности производства, росписи. Становление фабрики большим широкомасштабным предприятием: путь от фабрики Ауэрбаха до фаянсового завода имени </w:t>
      </w:r>
      <w:proofErr w:type="spellStart"/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М.И.Калинина</w:t>
      </w:r>
      <w:proofErr w:type="spellEnd"/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Материалы и оборудование для производства посуды. Знаменитые мастера завода.</w:t>
      </w:r>
    </w:p>
    <w:p w:rsidR="004E0EA8" w:rsidRPr="00311580" w:rsidRDefault="004E0EA8" w:rsidP="003B3A7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Pr="0031158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Практическое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глиняной посуды, разработка эскизов, роспись, а также разработка коллективного </w:t>
      </w:r>
      <w:proofErr w:type="gramStart"/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.</w:t>
      </w:r>
      <w:proofErr w:type="gramEnd"/>
    </w:p>
    <w:p w:rsidR="004E0EA8" w:rsidRPr="00311580" w:rsidRDefault="004E0EA8" w:rsidP="003B3A7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"Тверская игрушка"(</w:t>
      </w:r>
      <w:r w:rsidR="003A6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Теоретическое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Отличительные особенности Тверской игрушки, ее возникновение и развитие. Технология изготовления игрушки и подбор красок</w:t>
      </w: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Разработка эскизов по назначению игрушки, изготовление, роспись.</w:t>
      </w: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"</w:t>
      </w:r>
      <w:proofErr w:type="spellStart"/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Новозавидовская</w:t>
      </w:r>
      <w:proofErr w:type="spellEnd"/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фабрика елочных украшений"(</w:t>
      </w:r>
      <w:r w:rsidR="003A6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4E0EA8" w:rsidRPr="00311580" w:rsidRDefault="004E0EA8" w:rsidP="003B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История фабрики, развитие, технология выполнения изделий. Виды игрушек, способы их изготовления. Авторские игрушки.</w:t>
      </w:r>
    </w:p>
    <w:p w:rsidR="004E0EA8" w:rsidRPr="00311580" w:rsidRDefault="004E0EA8" w:rsidP="003B3A7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основе теоретических знаний и возможностей экскурсии разработать серию авторских елочных украшений из природного и бросового материала (творческий проект</w:t>
      </w: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).  </w:t>
      </w:r>
    </w:p>
    <w:p w:rsidR="004E0EA8" w:rsidRPr="00311580" w:rsidRDefault="004E0EA8" w:rsidP="003B3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«Художественная обработка дерева» (</w:t>
      </w:r>
      <w:r w:rsidR="003A6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4E0EA8" w:rsidRPr="00311580" w:rsidRDefault="004E0EA8" w:rsidP="003B3A7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</w:t>
      </w:r>
      <w:r w:rsidRPr="003115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Эстетическая и историческая ценность резьбы по дереву. Семантика, стиль, характер в Тверской резьбе и росписи. Орнаментальные мотивы резьбы и росписи. Художественно-стилевые приемы резьбы и росписи Тверской земли. Технология обработки деревянных </w:t>
      </w:r>
      <w:proofErr w:type="gramStart"/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спилов.(</w:t>
      </w:r>
      <w:proofErr w:type="gramEnd"/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выжигание, роспись).</w:t>
      </w:r>
    </w:p>
    <w:p w:rsidR="00464719" w:rsidRDefault="004E0EA8" w:rsidP="00464719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1158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Практическое обучение</w:t>
      </w:r>
      <w:r w:rsidRPr="00311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Выжигание на спилах. Роспись досок. </w:t>
      </w:r>
    </w:p>
    <w:p w:rsidR="00464719" w:rsidRDefault="00464719" w:rsidP="00464719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580" w:rsidRPr="00464719" w:rsidRDefault="00311580" w:rsidP="00464719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311580" w:rsidRPr="00311580" w:rsidRDefault="00311580" w:rsidP="00311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4724"/>
        <w:gridCol w:w="850"/>
        <w:gridCol w:w="993"/>
        <w:gridCol w:w="992"/>
        <w:gridCol w:w="850"/>
        <w:gridCol w:w="850"/>
      </w:tblGrid>
      <w:tr w:rsidR="00390702" w:rsidRPr="004E0EA8" w:rsidTr="00390702">
        <w:trPr>
          <w:trHeight w:val="20"/>
        </w:trPr>
        <w:tc>
          <w:tcPr>
            <w:tcW w:w="550" w:type="dxa"/>
            <w:vMerge w:val="restart"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24" w:type="dxa"/>
            <w:vMerge w:val="restart"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gridSpan w:val="4"/>
            <w:vAlign w:val="center"/>
          </w:tcPr>
          <w:p w:rsidR="00390702" w:rsidRPr="00DD5E16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90702" w:rsidRPr="004E0EA8" w:rsidTr="00390702">
        <w:trPr>
          <w:trHeight w:val="20"/>
        </w:trPr>
        <w:tc>
          <w:tcPr>
            <w:tcW w:w="550" w:type="dxa"/>
            <w:vMerge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4" w:type="dxa"/>
            <w:vMerge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0" w:type="dxa"/>
            <w:gridSpan w:val="2"/>
          </w:tcPr>
          <w:p w:rsidR="00390702" w:rsidRPr="00DD5E16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390702" w:rsidRPr="004E0EA8" w:rsidTr="00390702">
        <w:trPr>
          <w:trHeight w:val="20"/>
        </w:trPr>
        <w:tc>
          <w:tcPr>
            <w:tcW w:w="550" w:type="dxa"/>
            <w:vMerge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4" w:type="dxa"/>
            <w:vMerge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8-а</w:t>
            </w:r>
          </w:p>
        </w:tc>
        <w:tc>
          <w:tcPr>
            <w:tcW w:w="992" w:type="dxa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8-б</w:t>
            </w:r>
          </w:p>
        </w:tc>
        <w:tc>
          <w:tcPr>
            <w:tcW w:w="850" w:type="dxa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8-а</w:t>
            </w:r>
          </w:p>
        </w:tc>
        <w:tc>
          <w:tcPr>
            <w:tcW w:w="850" w:type="dxa"/>
          </w:tcPr>
          <w:p w:rsidR="00390702" w:rsidRPr="00390702" w:rsidRDefault="00390702" w:rsidP="00390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8-б</w:t>
            </w: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Домашняя экономика и основы предпринимательства. Семейная экономика.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Семейная экономика. Особенности в Тверском крае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Представительство в семье. Особенности в Тверском крае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 семьи. Особенности в Тверском крае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товарах. Особенности в Тверском крае.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Торговые символы и штрих коды. Особенности в Тверском крае.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305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Бюджет семьи. Особенности в Тверском крае.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25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питания. Особенности в Тверском крае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Сбережения. Личный бюджет. Особенности в Тверском крае.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приусадебного участка. Особенности в Тверском крае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 в домашней экономике. Особенности в Тверском крае.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Коммуникации в домашней экономике. Особенности в Тверском крае.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«Светильник с самодельными электрическими элементами»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Электрические измерительные приборы Однофазный переменный ток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Трехфазная система переменного тока Выпрямители переменного тока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«Разработка плаката по электробезопасности».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Бытовые нагревательные приборы и светильники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Электромагниты и их применение (реле, контактор)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Электрические двигатели. Стиральная машина. Холодильник.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Ремонт оконных и дверных блоков.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установки врезного замка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5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24" w:type="dxa"/>
            <w:vAlign w:val="bottom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«Ремонт велосипеда»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523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 и оборудование для производства посуды. Знаменитые мастера завода.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457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эскизов. Изготовление папье–маше,  роспись.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203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коллективного проекта.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708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Отличительные особенности Тверской игрушки, ее возникновение и развитие. Технология изготовления игрушки и подбор красок.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594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эскизов по назначению игрушки,  роспись.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85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коллективного проекта «Ярмарка».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492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История фабрики, развитие, технология выполнения изделий. Авторские игрушки.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543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24" w:type="dxa"/>
          </w:tcPr>
          <w:p w:rsidR="00390702" w:rsidRPr="00DD1960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елочных украшений из природного и бросового материала (творческий проект</w:t>
            </w:r>
            <w:r w:rsidRPr="00DD5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937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Орнаментальные мотивы резьбы и росписи. Художественно-стилевые приемы резьбы и росписи Тверской земли. Работа со спилами.(зачистка)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70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Выжигание на спилах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199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древесиной. Роспись досок.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303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 Защита проекта.</w:t>
            </w:r>
          </w:p>
        </w:tc>
        <w:tc>
          <w:tcPr>
            <w:tcW w:w="850" w:type="dxa"/>
          </w:tcPr>
          <w:p w:rsidR="00390702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0702" w:rsidRPr="004E0EA8" w:rsidTr="00390702">
        <w:trPr>
          <w:trHeight w:val="546"/>
        </w:trPr>
        <w:tc>
          <w:tcPr>
            <w:tcW w:w="550" w:type="dxa"/>
            <w:vAlign w:val="center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E16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702" w:rsidRPr="00DD5E16" w:rsidRDefault="00390702" w:rsidP="0046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7243C" w:rsidRDefault="0067243C" w:rsidP="004E0EA8">
      <w:pPr>
        <w:rPr>
          <w:rFonts w:ascii="Calibri" w:eastAsia="Calibri" w:hAnsi="Calibri" w:cs="Times New Roman"/>
        </w:rPr>
      </w:pPr>
    </w:p>
    <w:p w:rsidR="00DE460A" w:rsidRDefault="00DE460A"/>
    <w:sectPr w:rsidR="00DE460A" w:rsidSect="003B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563F6E"/>
    <w:lvl w:ilvl="0">
      <w:numFmt w:val="bullet"/>
      <w:lvlText w:val="*"/>
      <w:lvlJc w:val="left"/>
    </w:lvl>
  </w:abstractNum>
  <w:abstractNum w:abstractNumId="1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E357F"/>
    <w:multiLevelType w:val="hybridMultilevel"/>
    <w:tmpl w:val="325C68B8"/>
    <w:lvl w:ilvl="0" w:tplc="C0B6A2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927124"/>
    <w:multiLevelType w:val="hybridMultilevel"/>
    <w:tmpl w:val="F37C61EC"/>
    <w:lvl w:ilvl="0" w:tplc="02C473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■"/>
        <w:legacy w:legacy="1" w:legacySpace="0" w:legacyIndent="230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■"/>
        <w:legacy w:legacy="1" w:legacySpace="0" w:legacyIndent="220"/>
        <w:lvlJc w:val="left"/>
        <w:rPr>
          <w:rFonts w:ascii="Century Schoolbook" w:hAnsi="Century Schoolbook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226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A8"/>
    <w:rsid w:val="00032137"/>
    <w:rsid w:val="00311580"/>
    <w:rsid w:val="00390702"/>
    <w:rsid w:val="003A6589"/>
    <w:rsid w:val="003B3A7C"/>
    <w:rsid w:val="003E1FBE"/>
    <w:rsid w:val="00464719"/>
    <w:rsid w:val="004E0EA8"/>
    <w:rsid w:val="00514DBB"/>
    <w:rsid w:val="0067243C"/>
    <w:rsid w:val="006A6DB8"/>
    <w:rsid w:val="008C3BB0"/>
    <w:rsid w:val="00C44191"/>
    <w:rsid w:val="00DD1960"/>
    <w:rsid w:val="00DD4CDA"/>
    <w:rsid w:val="00DD5E16"/>
    <w:rsid w:val="00DE460A"/>
    <w:rsid w:val="00EC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EC35"/>
  <w15:docId w15:val="{CFEEDB41-034C-4DEC-A808-87922B3C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D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6589"/>
    <w:pPr>
      <w:ind w:left="720"/>
      <w:contextualSpacing/>
    </w:pPr>
  </w:style>
  <w:style w:type="table" w:styleId="a6">
    <w:name w:val="Table Grid"/>
    <w:basedOn w:val="a1"/>
    <w:uiPriority w:val="59"/>
    <w:rsid w:val="003B3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5</cp:revision>
  <cp:lastPrinted>2019-11-06T04:47:00Z</cp:lastPrinted>
  <dcterms:created xsi:type="dcterms:W3CDTF">2018-12-18T22:36:00Z</dcterms:created>
  <dcterms:modified xsi:type="dcterms:W3CDTF">2020-08-02T23:10:00Z</dcterms:modified>
</cp:coreProperties>
</file>